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EB1D" w14:textId="170ACB85" w:rsidR="007A38EF" w:rsidRDefault="00860F73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67ECC0A" wp14:editId="2895B452">
                <wp:simplePos x="0" y="0"/>
                <wp:positionH relativeFrom="page">
                  <wp:posOffset>16510</wp:posOffset>
                </wp:positionH>
                <wp:positionV relativeFrom="paragraph">
                  <wp:posOffset>1038225</wp:posOffset>
                </wp:positionV>
                <wp:extent cx="7543800" cy="0"/>
                <wp:effectExtent l="0" t="0" r="0" b="0"/>
                <wp:wrapNone/>
                <wp:docPr id="1499897379" name="Straight Connector 1499897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5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8F271" id="Straight Connector 1499897379" o:spid="_x0000_s1026" style="position:absolute;z-index:251628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1.3pt,81.75pt" to="595.3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" strokecolor="#00565f">
                <v:stroke joinstyle="miter"/>
                <w10:wrap anchorx="page"/>
              </v:line>
            </w:pict>
          </mc:Fallback>
        </mc:AlternateContent>
      </w:r>
      <w:r w:rsidRPr="00D449DF">
        <w:rPr>
          <w:noProof/>
        </w:rPr>
        <w:drawing>
          <wp:anchor distT="0" distB="0" distL="114300" distR="114300" simplePos="0" relativeHeight="251601408" behindDoc="1" locked="0" layoutInCell="1" allowOverlap="1" wp14:anchorId="2BB1DA32" wp14:editId="7354D7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913765"/>
            <wp:effectExtent l="0" t="0" r="0" b="635"/>
            <wp:wrapTight wrapText="bothSides">
              <wp:wrapPolygon edited="0">
                <wp:start x="0" y="0"/>
                <wp:lineTo x="0" y="4053"/>
                <wp:lineTo x="10714" y="7205"/>
                <wp:lineTo x="0" y="7205"/>
                <wp:lineTo x="0" y="13509"/>
                <wp:lineTo x="6394" y="16211"/>
                <wp:lineTo x="6394" y="21165"/>
                <wp:lineTo x="14688" y="21165"/>
                <wp:lineTo x="15034" y="16211"/>
                <wp:lineTo x="14342" y="15311"/>
                <wp:lineTo x="21427" y="13509"/>
                <wp:lineTo x="21427" y="7205"/>
                <wp:lineTo x="10714" y="7205"/>
                <wp:lineTo x="21427" y="4053"/>
                <wp:lineTo x="21427" y="450"/>
                <wp:lineTo x="15034" y="0"/>
                <wp:lineTo x="0" y="0"/>
              </wp:wrapPolygon>
            </wp:wrapTight>
            <wp:docPr id="1573815970" name="Picture 157381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159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D684CA7" wp14:editId="536F0FF8">
                <wp:simplePos x="0" y="0"/>
                <wp:positionH relativeFrom="margin">
                  <wp:align>left</wp:align>
                </wp:positionH>
                <wp:positionV relativeFrom="paragraph">
                  <wp:posOffset>1114425</wp:posOffset>
                </wp:positionV>
                <wp:extent cx="6553200" cy="8648700"/>
                <wp:effectExtent l="0" t="0" r="0" b="0"/>
                <wp:wrapNone/>
                <wp:docPr id="395411364" name="Text Box 39541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64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38654" w14:textId="77777777" w:rsidR="009437CB" w:rsidRPr="00AE0D3D" w:rsidRDefault="009437CB" w:rsidP="009437CB">
                            <w:pPr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</w:pP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School/Education Groups</w:t>
                            </w:r>
                          </w:p>
                          <w:p w14:paraId="51E517C3" w14:textId="1FFA1337" w:rsidR="009437CB" w:rsidRPr="007956C9" w:rsidRDefault="009437CB" w:rsidP="009437CB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For information on school/education group visits please</w:t>
                            </w:r>
                            <w:r w:rsidR="008474E8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visit our </w:t>
                            </w:r>
                            <w:hyperlink r:id="rId8" w:history="1">
                              <w:r w:rsidR="008474E8" w:rsidRPr="007956C9">
                                <w:rPr>
                                  <w:rStyle w:val="Hyperlink"/>
                                  <w:rFonts w:ascii="Caslon Ionic Regular" w:hAnsi="Caslon Ionic Regular"/>
                                  <w:sz w:val="22"/>
                                  <w:szCs w:val="22"/>
                                </w:rPr>
                                <w:t>School and Group Visit page</w:t>
                              </w:r>
                            </w:hyperlink>
                            <w:r w:rsidR="008474E8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CD661C" w14:textId="77777777" w:rsidR="009437CB" w:rsidRPr="00AE0D3D" w:rsidRDefault="009437CB" w:rsidP="009437CB">
                            <w:pPr>
                              <w:rPr>
                                <w:rFonts w:ascii="Caslon Ionic Regular" w:hAnsi="Caslon Ionic Regular"/>
                              </w:rPr>
                            </w:pPr>
                          </w:p>
                          <w:p w14:paraId="4ED32AF2" w14:textId="2AB7E2DE" w:rsidR="009437CB" w:rsidRPr="00AE0D3D" w:rsidRDefault="009437CB" w:rsidP="009437CB">
                            <w:pPr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</w:pP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Language School Groups (</w:t>
                            </w:r>
                            <w:r w:rsidR="00801F9E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s</w:t>
                            </w: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elf-</w:t>
                            </w:r>
                            <w:r w:rsidR="00801F9E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l</w:t>
                            </w: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ed)</w:t>
                            </w:r>
                          </w:p>
                          <w:p w14:paraId="16235989" w14:textId="3BCB6464" w:rsidR="009437CB" w:rsidRPr="007956C9" w:rsidRDefault="009437CB" w:rsidP="009437CB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For self-led Language School visits please </w:t>
                            </w:r>
                            <w:hyperlink r:id="rId9" w:history="1">
                              <w:r w:rsidRPr="007956C9">
                                <w:rPr>
                                  <w:rStyle w:val="Hyperlink"/>
                                  <w:rFonts w:ascii="Caslon Ionic Regular" w:hAnsi="Caslon Ionic Regular"/>
                                  <w:sz w:val="22"/>
                                  <w:szCs w:val="22"/>
                                </w:rPr>
                                <w:t>read and complete this form</w:t>
                              </w:r>
                            </w:hyperlink>
                            <w:r w:rsidR="007956C9" w:rsidRPr="007956C9">
                              <w:rPr>
                                <w:rStyle w:val="Hyperlink"/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.</w:t>
                            </w: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2EAB84" w14:textId="77777777" w:rsidR="009437CB" w:rsidRPr="00AE0D3D" w:rsidRDefault="009437CB" w:rsidP="009437CB">
                            <w:pPr>
                              <w:rPr>
                                <w:rFonts w:ascii="Caslon Ionic Regular" w:hAnsi="Caslon Ionic Regular"/>
                              </w:rPr>
                            </w:pPr>
                          </w:p>
                          <w:p w14:paraId="4A76E37C" w14:textId="77777777" w:rsidR="009437CB" w:rsidRPr="00AE0D3D" w:rsidRDefault="009437CB" w:rsidP="009437CB">
                            <w:pPr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</w:pP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Community/Social group visits</w:t>
                            </w:r>
                          </w:p>
                          <w:p w14:paraId="5E6C9B05" w14:textId="2C5F0A2B" w:rsidR="00B41D4F" w:rsidRPr="007956C9" w:rsidRDefault="009437CB" w:rsidP="00B41D4F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We are </w:t>
                            </w:r>
                            <w:r w:rsidR="007956C9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unable to</w:t>
                            </w: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offer guided </w:t>
                            </w:r>
                            <w:r w:rsidR="00244985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introductions</w:t>
                            </w: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of the Turner Prize exhibitions (except for schools/education groups) but other groups are very welcome to visit independently</w:t>
                            </w:r>
                            <w:r w:rsidR="00B41D4F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 w:rsidR="007956C9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may find these</w:t>
                            </w:r>
                            <w:r w:rsidR="00B41D4F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resources useful:</w:t>
                            </w:r>
                          </w:p>
                          <w:p w14:paraId="6D4A26A1" w14:textId="77777777" w:rsidR="00B41D4F" w:rsidRPr="007956C9" w:rsidRDefault="00B41D4F" w:rsidP="00B41D4F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</w:p>
                          <w:p w14:paraId="39364EA3" w14:textId="0534D004" w:rsidR="009437CB" w:rsidRPr="007956C9" w:rsidRDefault="00244985" w:rsidP="00AC46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slon Ionic Regular" w:hAnsi="Caslon Ionic Regular"/>
                              </w:rPr>
                            </w:pPr>
                            <w:hyperlink r:id="rId10" w:history="1">
                              <w:r w:rsidR="009437CB" w:rsidRPr="007956C9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>Curator’s Introduction</w:t>
                              </w:r>
                              <w:r w:rsidR="00D06837" w:rsidRPr="007956C9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 xml:space="preserve"> video</w:t>
                              </w:r>
                            </w:hyperlink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 xml:space="preserve">: </w:t>
                            </w:r>
                            <w:r w:rsidR="00BB25EC" w:rsidRPr="007956C9">
                              <w:rPr>
                                <w:rFonts w:ascii="Caslon Ionic Regular" w:hAnsi="Caslon Ionic Regular"/>
                              </w:rPr>
                              <w:t xml:space="preserve">Noelle Collins, Exhibitions &amp; Offsite Curator, Towner Eastbourne, introduces the Turner Prize 2023 exhibition, </w:t>
                            </w:r>
                            <w:r w:rsidR="007956C9" w:rsidRPr="007956C9">
                              <w:rPr>
                                <w:rFonts w:ascii="Caslon Ionic Regular" w:hAnsi="Caslon Ionic Regular"/>
                              </w:rPr>
                              <w:t xml:space="preserve">and </w:t>
                            </w:r>
                            <w:r w:rsidR="00BB25EC" w:rsidRPr="007956C9">
                              <w:rPr>
                                <w:rFonts w:ascii="Caslon Ionic Regular" w:hAnsi="Caslon Ionic Regular"/>
                              </w:rPr>
                              <w:t>walk</w:t>
                            </w:r>
                            <w:r w:rsidR="008F18E9" w:rsidRPr="007956C9">
                              <w:rPr>
                                <w:rFonts w:ascii="Caslon Ionic Regular" w:hAnsi="Caslon Ionic Regular"/>
                              </w:rPr>
                              <w:t>s</w:t>
                            </w:r>
                            <w:r w:rsidR="00BB25EC" w:rsidRPr="007956C9">
                              <w:rPr>
                                <w:rFonts w:ascii="Caslon Ionic Regular" w:hAnsi="Caslon Ionic Regular"/>
                              </w:rPr>
                              <w:t xml:space="preserve"> us around works by the four nominated artists.</w:t>
                            </w:r>
                          </w:p>
                          <w:p w14:paraId="5062DD08" w14:textId="61217FC7" w:rsidR="009C005A" w:rsidRPr="007956C9" w:rsidRDefault="00244985" w:rsidP="009C0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slon Ionic Regular" w:hAnsi="Caslon Ionic Regular"/>
                              </w:rPr>
                            </w:pPr>
                            <w:hyperlink r:id="rId11" w:history="1">
                              <w:r w:rsidR="009437CB" w:rsidRPr="007956C9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>Four Artist Films</w:t>
                              </w:r>
                            </w:hyperlink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 xml:space="preserve">:  </w:t>
                            </w:r>
                            <w:r w:rsidR="008F18E9" w:rsidRPr="007956C9">
                              <w:rPr>
                                <w:rFonts w:ascii="Caslon Ionic Regular" w:hAnsi="Caslon Ionic Regular"/>
                              </w:rPr>
                              <w:t>S</w:t>
                            </w:r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>hort film</w:t>
                            </w:r>
                            <w:r w:rsidR="008F18E9" w:rsidRPr="007956C9">
                              <w:rPr>
                                <w:rFonts w:ascii="Caslon Ionic Regular" w:hAnsi="Caslon Ionic Regular"/>
                              </w:rPr>
                              <w:t>s</w:t>
                            </w:r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 xml:space="preserve"> produced by Tate on each of the artists, including interviews and studio visits.  </w:t>
                            </w:r>
                          </w:p>
                          <w:p w14:paraId="365BB1E4" w14:textId="0A3D4CAD" w:rsidR="00092016" w:rsidRPr="007956C9" w:rsidRDefault="00244985" w:rsidP="00956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</w:pPr>
                            <w:hyperlink r:id="rId12" w:history="1">
                              <w:r w:rsidR="00092016" w:rsidRPr="007956C9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>Free Curator Talks</w:t>
                              </w:r>
                            </w:hyperlink>
                            <w:r w:rsidR="00092016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>:</w:t>
                            </w:r>
                            <w:r w:rsidR="00932BD0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="00C10396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 xml:space="preserve">Recurring events where you can join Towner’s curatorial team for a short introduction of the works </w:t>
                            </w:r>
                            <w:r w:rsidR="0095660D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>with an opportunity to ask questions</w:t>
                            </w:r>
                            <w:r w:rsidR="007956C9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  <w:p w14:paraId="791C734C" w14:textId="6CB33534" w:rsidR="0095660D" w:rsidRPr="007956C9" w:rsidRDefault="0095660D" w:rsidP="00956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slon Ionic Regular" w:hAnsi="Caslon Ionic Regular"/>
                              </w:rPr>
                            </w:pPr>
                            <w:r w:rsidRPr="007956C9">
                              <w:rPr>
                                <w:rStyle w:val="Hyperlink"/>
                                <w:rFonts w:ascii="Caslon Ionic Regular" w:hAnsi="Caslon Ionic Regular"/>
                                <w:b/>
                                <w:bCs/>
                                <w:color w:val="auto"/>
                                <w:u w:val="none"/>
                              </w:rPr>
                              <w:t>Sensory bags</w:t>
                            </w:r>
                            <w:r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 xml:space="preserve">: </w:t>
                            </w:r>
                            <w:r w:rsidR="00D63BEB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>Available to pick up in our ground floor Welcome Space</w:t>
                            </w:r>
                            <w:r w:rsidR="00224D8B" w:rsidRPr="007956C9">
                              <w:rPr>
                                <w:rStyle w:val="Hyperlink"/>
                                <w:rFonts w:ascii="Caslon Ionic Regular" w:hAnsi="Caslon Ionic Regular"/>
                                <w:color w:val="auto"/>
                                <w:u w:val="none"/>
                              </w:rPr>
                              <w:t xml:space="preserve">, Sensory bags contain aids for visitors </w:t>
                            </w:r>
                            <w:r w:rsidR="00224D8B" w:rsidRPr="007956C9">
                              <w:rPr>
                                <w:rFonts w:ascii="Caslon Ionic Regular" w:hAnsi="Caslon Ionic Regular"/>
                              </w:rPr>
                              <w:t>such as ear defenders, fidget toys, mini-magnifiers, colour paddles and Sunflower Lanyards</w:t>
                            </w:r>
                            <w:r w:rsidR="007956C9" w:rsidRPr="007956C9">
                              <w:rPr>
                                <w:rFonts w:ascii="Caslon Ionic Regular" w:hAnsi="Caslon Ionic Regular"/>
                              </w:rPr>
                              <w:t>.</w:t>
                            </w:r>
                          </w:p>
                          <w:p w14:paraId="131B1C65" w14:textId="77777777" w:rsidR="00AC4687" w:rsidRPr="007956C9" w:rsidRDefault="00AC4687" w:rsidP="00AC4687">
                            <w:pPr>
                              <w:ind w:left="360"/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</w:p>
                          <w:p w14:paraId="2EB4F6F0" w14:textId="05100760" w:rsidR="00AC4687" w:rsidRPr="007956C9" w:rsidRDefault="00AC4687" w:rsidP="00AC4687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Visit our </w:t>
                            </w:r>
                            <w:hyperlink r:id="rId13" w:history="1">
                              <w:r w:rsidRPr="007956C9">
                                <w:rPr>
                                  <w:rStyle w:val="Hyperlink"/>
                                  <w:rFonts w:ascii="Caslon Ionic Regular" w:hAnsi="Caslon Ionic Regular"/>
                                  <w:sz w:val="22"/>
                                  <w:szCs w:val="22"/>
                                </w:rPr>
                                <w:t>Turner Prize website pa</w:t>
                              </w:r>
                              <w:r w:rsidR="00224D8B" w:rsidRPr="007956C9">
                                <w:rPr>
                                  <w:rStyle w:val="Hyperlink"/>
                                  <w:rFonts w:ascii="Caslon Ionic Regular" w:hAnsi="Caslon Ionic Regular"/>
                                  <w:sz w:val="22"/>
                                  <w:szCs w:val="22"/>
                                </w:rPr>
                                <w:t>ges</w:t>
                              </w:r>
                            </w:hyperlink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for more </w:t>
                            </w:r>
                            <w:r w:rsidR="0033183F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resources</w:t>
                            </w:r>
                            <w:r w:rsidR="00092016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, including accessible guides</w:t>
                            </w: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and information</w:t>
                            </w:r>
                            <w:r w:rsidR="00092016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about</w:t>
                            </w:r>
                            <w:r w:rsidR="00224D8B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 how to get here.</w:t>
                            </w:r>
                          </w:p>
                          <w:p w14:paraId="76151352" w14:textId="77777777" w:rsidR="009437CB" w:rsidRDefault="009437CB" w:rsidP="009437CB">
                            <w:pPr>
                              <w:pStyle w:val="ListParagraph"/>
                              <w:rPr>
                                <w:rFonts w:ascii="Caslon Ionic Regular" w:hAnsi="Caslon Ionic Regular"/>
                              </w:rPr>
                            </w:pPr>
                          </w:p>
                          <w:p w14:paraId="36E3E581" w14:textId="003FA2CB" w:rsidR="007956C9" w:rsidRPr="007956C9" w:rsidRDefault="007956C9" w:rsidP="009437CB">
                            <w:pPr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Gallery Guidelines</w:t>
                            </w:r>
                          </w:p>
                          <w:p w14:paraId="1F91EA54" w14:textId="69F1976F" w:rsidR="007956C9" w:rsidRPr="007956C9" w:rsidRDefault="007956C9" w:rsidP="007956C9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Your co-operation with the following guidelines </w:t>
                            </w:r>
                            <w: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is appreciated:</w:t>
                            </w:r>
                          </w:p>
                          <w:p w14:paraId="30D968B0" w14:textId="77777777" w:rsidR="007956C9" w:rsidRPr="007956C9" w:rsidRDefault="007956C9" w:rsidP="009437CB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</w:p>
                          <w:p w14:paraId="2193363D" w14:textId="320CFA1C" w:rsidR="009437CB" w:rsidRPr="007956C9" w:rsidRDefault="009437CB" w:rsidP="0079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yperlink"/>
                                <w:rFonts w:ascii="Caslon Ionic Regular" w:hAnsi="Caslon Ionic Regular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color w:val="000000" w:themeColor="text1"/>
                              </w:rPr>
                              <w:t xml:space="preserve">If your self-guided group is larger than 15 people please email us in advance on </w:t>
                            </w:r>
                            <w:hyperlink r:id="rId14" w:history="1">
                              <w:r w:rsidRPr="007956C9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>dutymanagers@townereastbourne.org.uk</w:t>
                              </w:r>
                            </w:hyperlink>
                            <w:r w:rsidRPr="007956C9">
                              <w:rPr>
                                <w:rFonts w:ascii="Caslon Ionic Regular" w:hAnsi="Caslon Ionic Regular"/>
                              </w:rPr>
                              <w:t xml:space="preserve"> or complete and return a </w:t>
                            </w:r>
                            <w:r w:rsidRPr="007956C9">
                              <w:rPr>
                                <w:rFonts w:ascii="Caslon Ionic Regular" w:hAnsi="Caslon Ionic Regular"/>
                              </w:rPr>
                              <w:fldChar w:fldCharType="begin"/>
                            </w:r>
                            <w:r w:rsidRPr="007956C9">
                              <w:rPr>
                                <w:rFonts w:ascii="Caslon Ionic Regular" w:hAnsi="Caslon Ionic Regular"/>
                              </w:rPr>
                              <w:instrText>HYPERLINK "https://view.officeapps.live.com/op/view.aspx?src=https%3A%2F%2Ftownereastbourne.org.uk%2Fmedia%2Fpages%2Fget-involved%2Fschool-and-group-visit%2Fa623255f0e-1689684600%2Fself-led-group-visit-form.docx&amp;wdOrigin=BROWSELINK"</w:instrText>
                            </w:r>
                            <w:r w:rsidRPr="007956C9">
                              <w:rPr>
                                <w:rFonts w:ascii="Caslon Ionic Regular" w:hAnsi="Caslon Ionic Regular"/>
                              </w:rPr>
                            </w:r>
                            <w:r w:rsidRPr="007956C9">
                              <w:rPr>
                                <w:rFonts w:ascii="Caslon Ionic Regular" w:hAnsi="Caslon Ionic Regular"/>
                              </w:rPr>
                              <w:fldChar w:fldCharType="separate"/>
                            </w:r>
                            <w:r w:rsidRPr="007956C9">
                              <w:rPr>
                                <w:rStyle w:val="Hyperlink"/>
                                <w:rFonts w:ascii="Caslon Ionic Regular" w:hAnsi="Caslon Ionic Regular"/>
                              </w:rPr>
                              <w:t>self-led form</w:t>
                            </w:r>
                          </w:p>
                          <w:p w14:paraId="2DCBB6E6" w14:textId="013398F1" w:rsidR="007956C9" w:rsidRPr="007956C9" w:rsidRDefault="009437CB" w:rsidP="0079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slon Ionic Regular" w:hAnsi="Caslon Ionic Regular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</w:rPr>
                              <w:fldChar w:fldCharType="end"/>
                            </w:r>
                            <w:r w:rsidRPr="007956C9">
                              <w:rPr>
                                <w:rFonts w:ascii="Caslon Ionic Regular" w:hAnsi="Caslon Ionic Regular"/>
                              </w:rPr>
                              <w:t xml:space="preserve">Please note that large bags cannot be taken into the gallery spaces, so please avoid bringing larger bags with you when you visit as we have limited locker </w:t>
                            </w:r>
                            <w:proofErr w:type="gramStart"/>
                            <w:r w:rsidRPr="007956C9">
                              <w:rPr>
                                <w:rFonts w:ascii="Caslon Ionic Regular" w:hAnsi="Caslon Ionic Regular"/>
                              </w:rPr>
                              <w:t>space</w:t>
                            </w:r>
                            <w:proofErr w:type="gramEnd"/>
                            <w:r w:rsidR="007956C9">
                              <w:rPr>
                                <w:rFonts w:ascii="Caslon Ionic Regular" w:hAnsi="Caslon Ionic Regular"/>
                              </w:rPr>
                              <w:t xml:space="preserve"> and these cannot be reserved.</w:t>
                            </w:r>
                          </w:p>
                          <w:p w14:paraId="2582A8CA" w14:textId="65E75D1F" w:rsidR="007956C9" w:rsidRPr="007956C9" w:rsidRDefault="007956C9" w:rsidP="00795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slon Ionic Regular" w:hAnsi="Caslon Ionic Regular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</w:rPr>
                              <w:t>Please split</w:t>
                            </w:r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 xml:space="preserve"> larger groups </w:t>
                            </w:r>
                            <w:r>
                              <w:rPr>
                                <w:rFonts w:ascii="Caslon Ionic Regular" w:hAnsi="Caslon Ionic Regular"/>
                              </w:rPr>
                              <w:t xml:space="preserve">and explore the exhibitions </w:t>
                            </w:r>
                            <w:r w:rsidR="003D7F0C">
                              <w:rPr>
                                <w:rFonts w:ascii="Caslon Ionic Regular" w:hAnsi="Caslon Ionic Regular"/>
                              </w:rPr>
                              <w:t>in</w:t>
                            </w:r>
                            <w:r>
                              <w:rPr>
                                <w:rFonts w:ascii="Caslon Ionic Regular" w:hAnsi="Caslon Ionic Regular"/>
                              </w:rPr>
                              <w:t xml:space="preserve"> smaller groups</w:t>
                            </w:r>
                            <w:r w:rsidR="009437CB" w:rsidRPr="007956C9">
                              <w:rPr>
                                <w:rFonts w:ascii="Caslon Ionic Regular" w:hAnsi="Caslon Ionic Regular"/>
                              </w:rPr>
                              <w:t xml:space="preserve"> to avoid congestion in one area.  </w:t>
                            </w:r>
                          </w:p>
                          <w:p w14:paraId="03F27FEA" w14:textId="77777777" w:rsidR="00EA4BD1" w:rsidRPr="00AE0D3D" w:rsidRDefault="00EA4BD1" w:rsidP="00EA4BD1">
                            <w:pPr>
                              <w:rPr>
                                <w:rFonts w:ascii="Caslon Ionic Regular" w:hAnsi="Caslon Ionic Regular"/>
                              </w:rPr>
                            </w:pPr>
                          </w:p>
                          <w:p w14:paraId="0921F4D3" w14:textId="77777777" w:rsidR="00EA4BD1" w:rsidRPr="00AE0D3D" w:rsidRDefault="00EA4BD1" w:rsidP="00EA4BD1">
                            <w:pPr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</w:pPr>
                            <w:r w:rsidRPr="00AE0D3D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Art Store Tours</w:t>
                            </w:r>
                          </w:p>
                          <w:p w14:paraId="76B9FAB2" w14:textId="4452E942" w:rsidR="00EA4BD1" w:rsidRPr="007956C9" w:rsidRDefault="00EA4BD1" w:rsidP="00EA4BD1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Private Art Store Tours can be booked </w:t>
                            </w:r>
                            <w:r w:rsidR="000A24B0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via our </w:t>
                            </w:r>
                            <w:hyperlink r:id="rId15" w:history="1">
                              <w:r w:rsidR="000A24B0" w:rsidRPr="007956C9">
                                <w:rPr>
                                  <w:rStyle w:val="Hyperlink"/>
                                  <w:rFonts w:ascii="Caslon Ionic Regular" w:hAnsi="Caslon Ionic Regular"/>
                                  <w:sz w:val="22"/>
                                  <w:szCs w:val="22"/>
                                </w:rPr>
                                <w:t>Visit Page</w:t>
                              </w:r>
                            </w:hyperlink>
                            <w:r w:rsidR="000A24B0"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D379C5" w14:textId="77777777" w:rsidR="00EA4BD1" w:rsidRPr="007956C9" w:rsidRDefault="00EA4BD1" w:rsidP="00EA4BD1">
                            <w:pPr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</w:pPr>
                          </w:p>
                          <w:p w14:paraId="5709FEC5" w14:textId="3BDB2627" w:rsidR="009437CB" w:rsidRPr="00AE0D3D" w:rsidRDefault="00EA4BD1" w:rsidP="00EA4BD1">
                            <w:pPr>
                              <w:rPr>
                                <w:rFonts w:ascii="Caslon Ionic Regular" w:hAnsi="Caslon Ionic Regular"/>
                              </w:rPr>
                            </w:pP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For any queries relating to group visits </w:t>
                            </w:r>
                            <w:r w:rsidR="00244985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 xml:space="preserve">or for help with any access needs </w:t>
                            </w:r>
                            <w:r w:rsidRPr="007956C9">
                              <w:rPr>
                                <w:rFonts w:ascii="Caslon Ionic Regular" w:hAnsi="Caslon Ionic Regular"/>
                                <w:sz w:val="22"/>
                                <w:szCs w:val="22"/>
                              </w:rPr>
                              <w:t>please contact</w:t>
                            </w:r>
                            <w:r w:rsidRPr="00AE0D3D">
                              <w:rPr>
                                <w:rFonts w:ascii="Caslon Ionic Regular" w:hAnsi="Caslon Ionic Regular"/>
                              </w:rPr>
                              <w:t xml:space="preserve"> </w:t>
                            </w:r>
                            <w:hyperlink r:id="rId16" w:history="1">
                              <w:r w:rsidRPr="00AE0D3D">
                                <w:rPr>
                                  <w:rStyle w:val="Hyperlink"/>
                                  <w:rFonts w:ascii="Caslon Ionic Regular" w:hAnsi="Caslon Ionic Regular"/>
                                </w:rPr>
                                <w:t>dutymanagers@townereastbourne.org.uk</w:t>
                              </w:r>
                            </w:hyperlink>
                            <w:r>
                              <w:rPr>
                                <w:rFonts w:ascii="Caslon Ionic Regular" w:hAnsi="Caslon Ionic Regular"/>
                              </w:rPr>
                              <w:t xml:space="preserve"> or call </w:t>
                            </w:r>
                            <w:r w:rsidRPr="00860F73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01323</w:t>
                            </w:r>
                            <w:r w:rsidR="007956C9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 xml:space="preserve"> </w:t>
                            </w:r>
                            <w:r w:rsidR="009437CB" w:rsidRPr="00860F73">
                              <w:rPr>
                                <w:rFonts w:ascii="Caslon Ionic Regular" w:hAnsi="Caslon Ionic Regular"/>
                                <w:b/>
                                <w:bCs/>
                              </w:rPr>
                              <w:t>434675</w:t>
                            </w:r>
                            <w:r w:rsidR="009437CB">
                              <w:rPr>
                                <w:rFonts w:ascii="Caslon Ionic Regular" w:hAnsi="Caslon Ionic Regular"/>
                              </w:rPr>
                              <w:t xml:space="preserve">. </w:t>
                            </w:r>
                          </w:p>
                          <w:p w14:paraId="357F9D04" w14:textId="77777777" w:rsidR="009437CB" w:rsidRDefault="009437CB" w:rsidP="009437CB"/>
                          <w:p w14:paraId="547212C8" w14:textId="7BB766EF" w:rsidR="001A311C" w:rsidRPr="00860F73" w:rsidRDefault="009437CB" w:rsidP="009437CB">
                            <w:pPr>
                              <w:rPr>
                                <w:rFonts w:ascii="Caslon Ionic Regular" w:hAnsi="Caslon Ionic Regula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60F7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84CA7" id="_x0000_t202" coordsize="21600,21600" o:spt="202" path="m,l,21600r21600,l21600,xe">
                <v:stroke joinstyle="miter"/>
                <v:path gradientshapeok="t" o:connecttype="rect"/>
              </v:shapetype>
              <v:shape id="Text Box 395411364" o:spid="_x0000_s1026" type="#_x0000_t202" style="position:absolute;margin-left:0;margin-top:87.75pt;width:516pt;height:681pt;z-index:2517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KJFwIAAC0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" filled="f" stroked="f" strokeweight=".5pt">
                <v:textbox>
                  <w:txbxContent>
                    <w:p w14:paraId="34238654" w14:textId="77777777" w:rsidR="009437CB" w:rsidRPr="00AE0D3D" w:rsidRDefault="009437CB" w:rsidP="009437CB">
                      <w:pPr>
                        <w:rPr>
                          <w:rFonts w:ascii="Caslon Ionic Regular" w:hAnsi="Caslon Ionic Regular"/>
                          <w:b/>
                          <w:bCs/>
                        </w:rPr>
                      </w:pP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School/Education Groups</w:t>
                      </w:r>
                    </w:p>
                    <w:p w14:paraId="51E517C3" w14:textId="1FFA1337" w:rsidR="009437CB" w:rsidRPr="007956C9" w:rsidRDefault="009437CB" w:rsidP="009437CB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For information on school/education group visits please</w:t>
                      </w:r>
                      <w:r w:rsidR="008474E8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visit our </w:t>
                      </w:r>
                      <w:hyperlink r:id="rId17" w:history="1">
                        <w:r w:rsidR="008474E8" w:rsidRPr="007956C9">
                          <w:rPr>
                            <w:rStyle w:val="Hyperlink"/>
                            <w:rFonts w:ascii="Caslon Ionic Regular" w:hAnsi="Caslon Ionic Regular"/>
                            <w:sz w:val="22"/>
                            <w:szCs w:val="22"/>
                          </w:rPr>
                          <w:t>School and Group Visit page</w:t>
                        </w:r>
                      </w:hyperlink>
                      <w:r w:rsidR="008474E8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.</w:t>
                      </w:r>
                    </w:p>
                    <w:p w14:paraId="5CCD661C" w14:textId="77777777" w:rsidR="009437CB" w:rsidRPr="00AE0D3D" w:rsidRDefault="009437CB" w:rsidP="009437CB">
                      <w:pPr>
                        <w:rPr>
                          <w:rFonts w:ascii="Caslon Ionic Regular" w:hAnsi="Caslon Ionic Regular"/>
                        </w:rPr>
                      </w:pPr>
                    </w:p>
                    <w:p w14:paraId="4ED32AF2" w14:textId="2AB7E2DE" w:rsidR="009437CB" w:rsidRPr="00AE0D3D" w:rsidRDefault="009437CB" w:rsidP="009437CB">
                      <w:pPr>
                        <w:rPr>
                          <w:rFonts w:ascii="Caslon Ionic Regular" w:hAnsi="Caslon Ionic Regular"/>
                          <w:b/>
                          <w:bCs/>
                        </w:rPr>
                      </w:pP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Language School Groups (</w:t>
                      </w:r>
                      <w:r w:rsidR="00801F9E">
                        <w:rPr>
                          <w:rFonts w:ascii="Caslon Ionic Regular" w:hAnsi="Caslon Ionic Regular"/>
                          <w:b/>
                          <w:bCs/>
                        </w:rPr>
                        <w:t>s</w:t>
                      </w: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elf-</w:t>
                      </w:r>
                      <w:r w:rsidR="00801F9E">
                        <w:rPr>
                          <w:rFonts w:ascii="Caslon Ionic Regular" w:hAnsi="Caslon Ionic Regular"/>
                          <w:b/>
                          <w:bCs/>
                        </w:rPr>
                        <w:t>l</w:t>
                      </w: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ed)</w:t>
                      </w:r>
                    </w:p>
                    <w:p w14:paraId="16235989" w14:textId="3BCB6464" w:rsidR="009437CB" w:rsidRPr="007956C9" w:rsidRDefault="009437CB" w:rsidP="009437CB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For self-led Language School visits please </w:t>
                      </w:r>
                      <w:hyperlink r:id="rId18" w:history="1">
                        <w:r w:rsidRPr="007956C9">
                          <w:rPr>
                            <w:rStyle w:val="Hyperlink"/>
                            <w:rFonts w:ascii="Caslon Ionic Regular" w:hAnsi="Caslon Ionic Regular"/>
                            <w:sz w:val="22"/>
                            <w:szCs w:val="22"/>
                          </w:rPr>
                          <w:t>read and complete this form</w:t>
                        </w:r>
                      </w:hyperlink>
                      <w:r w:rsidR="007956C9" w:rsidRPr="007956C9">
                        <w:rPr>
                          <w:rStyle w:val="Hyperlink"/>
                          <w:rFonts w:ascii="Caslon Ionic Regular" w:hAnsi="Caslon Ionic Regular"/>
                          <w:sz w:val="22"/>
                          <w:szCs w:val="22"/>
                        </w:rPr>
                        <w:t>.</w:t>
                      </w: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2EAB84" w14:textId="77777777" w:rsidR="009437CB" w:rsidRPr="00AE0D3D" w:rsidRDefault="009437CB" w:rsidP="009437CB">
                      <w:pPr>
                        <w:rPr>
                          <w:rFonts w:ascii="Caslon Ionic Regular" w:hAnsi="Caslon Ionic Regular"/>
                        </w:rPr>
                      </w:pPr>
                    </w:p>
                    <w:p w14:paraId="4A76E37C" w14:textId="77777777" w:rsidR="009437CB" w:rsidRPr="00AE0D3D" w:rsidRDefault="009437CB" w:rsidP="009437CB">
                      <w:pPr>
                        <w:rPr>
                          <w:rFonts w:ascii="Caslon Ionic Regular" w:hAnsi="Caslon Ionic Regular"/>
                          <w:b/>
                          <w:bCs/>
                        </w:rPr>
                      </w:pP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Community/Social group visits</w:t>
                      </w:r>
                    </w:p>
                    <w:p w14:paraId="5E6C9B05" w14:textId="2C5F0A2B" w:rsidR="00B41D4F" w:rsidRPr="007956C9" w:rsidRDefault="009437CB" w:rsidP="00B41D4F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We are </w:t>
                      </w:r>
                      <w:r w:rsidR="007956C9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unable to</w:t>
                      </w: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offer guided </w:t>
                      </w:r>
                      <w:r w:rsidR="00244985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introductions</w:t>
                      </w: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of the Turner Prize exhibitions (except for schools/education groups) but other groups are very welcome to visit independently</w:t>
                      </w:r>
                      <w:r w:rsidR="00B41D4F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, and </w:t>
                      </w:r>
                      <w:r w:rsidR="007956C9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may find these</w:t>
                      </w:r>
                      <w:r w:rsidR="00B41D4F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resources useful:</w:t>
                      </w:r>
                    </w:p>
                    <w:p w14:paraId="6D4A26A1" w14:textId="77777777" w:rsidR="00B41D4F" w:rsidRPr="007956C9" w:rsidRDefault="00B41D4F" w:rsidP="00B41D4F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</w:p>
                    <w:p w14:paraId="39364EA3" w14:textId="0534D004" w:rsidR="009437CB" w:rsidRPr="007956C9" w:rsidRDefault="00244985" w:rsidP="00AC46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slon Ionic Regular" w:hAnsi="Caslon Ionic Regular"/>
                        </w:rPr>
                      </w:pPr>
                      <w:hyperlink r:id="rId19" w:history="1">
                        <w:r w:rsidR="009437CB" w:rsidRPr="007956C9">
                          <w:rPr>
                            <w:rStyle w:val="Hyperlink"/>
                            <w:rFonts w:ascii="Caslon Ionic Regular" w:hAnsi="Caslon Ionic Regular"/>
                          </w:rPr>
                          <w:t>Curator’s Introduction</w:t>
                        </w:r>
                        <w:r w:rsidR="00D06837" w:rsidRPr="007956C9">
                          <w:rPr>
                            <w:rStyle w:val="Hyperlink"/>
                            <w:rFonts w:ascii="Caslon Ionic Regular" w:hAnsi="Caslon Ionic Regular"/>
                          </w:rPr>
                          <w:t xml:space="preserve"> video</w:t>
                        </w:r>
                      </w:hyperlink>
                      <w:r w:rsidR="009437CB" w:rsidRPr="007956C9">
                        <w:rPr>
                          <w:rFonts w:ascii="Caslon Ionic Regular" w:hAnsi="Caslon Ionic Regular"/>
                        </w:rPr>
                        <w:t xml:space="preserve">: </w:t>
                      </w:r>
                      <w:r w:rsidR="00BB25EC" w:rsidRPr="007956C9">
                        <w:rPr>
                          <w:rFonts w:ascii="Caslon Ionic Regular" w:hAnsi="Caslon Ionic Regular"/>
                        </w:rPr>
                        <w:t xml:space="preserve">Noelle Collins, Exhibitions &amp; Offsite Curator, Towner Eastbourne, introduces the Turner Prize 2023 exhibition, </w:t>
                      </w:r>
                      <w:r w:rsidR="007956C9" w:rsidRPr="007956C9">
                        <w:rPr>
                          <w:rFonts w:ascii="Caslon Ionic Regular" w:hAnsi="Caslon Ionic Regular"/>
                        </w:rPr>
                        <w:t xml:space="preserve">and </w:t>
                      </w:r>
                      <w:r w:rsidR="00BB25EC" w:rsidRPr="007956C9">
                        <w:rPr>
                          <w:rFonts w:ascii="Caslon Ionic Regular" w:hAnsi="Caslon Ionic Regular"/>
                        </w:rPr>
                        <w:t>walk</w:t>
                      </w:r>
                      <w:r w:rsidR="008F18E9" w:rsidRPr="007956C9">
                        <w:rPr>
                          <w:rFonts w:ascii="Caslon Ionic Regular" w:hAnsi="Caslon Ionic Regular"/>
                        </w:rPr>
                        <w:t>s</w:t>
                      </w:r>
                      <w:r w:rsidR="00BB25EC" w:rsidRPr="007956C9">
                        <w:rPr>
                          <w:rFonts w:ascii="Caslon Ionic Regular" w:hAnsi="Caslon Ionic Regular"/>
                        </w:rPr>
                        <w:t xml:space="preserve"> us around works by the four nominated artists.</w:t>
                      </w:r>
                    </w:p>
                    <w:p w14:paraId="5062DD08" w14:textId="61217FC7" w:rsidR="009C005A" w:rsidRPr="007956C9" w:rsidRDefault="00244985" w:rsidP="009C0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slon Ionic Regular" w:hAnsi="Caslon Ionic Regular"/>
                        </w:rPr>
                      </w:pPr>
                      <w:hyperlink r:id="rId20" w:history="1">
                        <w:r w:rsidR="009437CB" w:rsidRPr="007956C9">
                          <w:rPr>
                            <w:rStyle w:val="Hyperlink"/>
                            <w:rFonts w:ascii="Caslon Ionic Regular" w:hAnsi="Caslon Ionic Regular"/>
                          </w:rPr>
                          <w:t>Four Artist Films</w:t>
                        </w:r>
                      </w:hyperlink>
                      <w:r w:rsidR="009437CB" w:rsidRPr="007956C9">
                        <w:rPr>
                          <w:rFonts w:ascii="Caslon Ionic Regular" w:hAnsi="Caslon Ionic Regular"/>
                        </w:rPr>
                        <w:t xml:space="preserve">:  </w:t>
                      </w:r>
                      <w:r w:rsidR="008F18E9" w:rsidRPr="007956C9">
                        <w:rPr>
                          <w:rFonts w:ascii="Caslon Ionic Regular" w:hAnsi="Caslon Ionic Regular"/>
                        </w:rPr>
                        <w:t>S</w:t>
                      </w:r>
                      <w:r w:rsidR="009437CB" w:rsidRPr="007956C9">
                        <w:rPr>
                          <w:rFonts w:ascii="Caslon Ionic Regular" w:hAnsi="Caslon Ionic Regular"/>
                        </w:rPr>
                        <w:t>hort film</w:t>
                      </w:r>
                      <w:r w:rsidR="008F18E9" w:rsidRPr="007956C9">
                        <w:rPr>
                          <w:rFonts w:ascii="Caslon Ionic Regular" w:hAnsi="Caslon Ionic Regular"/>
                        </w:rPr>
                        <w:t>s</w:t>
                      </w:r>
                      <w:r w:rsidR="009437CB" w:rsidRPr="007956C9">
                        <w:rPr>
                          <w:rFonts w:ascii="Caslon Ionic Regular" w:hAnsi="Caslon Ionic Regular"/>
                        </w:rPr>
                        <w:t xml:space="preserve"> produced by Tate on each of the artists, including interviews and studio visits.  </w:t>
                      </w:r>
                    </w:p>
                    <w:p w14:paraId="365BB1E4" w14:textId="0A3D4CAD" w:rsidR="00092016" w:rsidRPr="007956C9" w:rsidRDefault="00244985" w:rsidP="009566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</w:pPr>
                      <w:hyperlink r:id="rId21" w:history="1">
                        <w:r w:rsidR="00092016" w:rsidRPr="007956C9">
                          <w:rPr>
                            <w:rStyle w:val="Hyperlink"/>
                            <w:rFonts w:ascii="Caslon Ionic Regular" w:hAnsi="Caslon Ionic Regular"/>
                          </w:rPr>
                          <w:t>Free Curator Talks</w:t>
                        </w:r>
                      </w:hyperlink>
                      <w:r w:rsidR="00092016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>:</w:t>
                      </w:r>
                      <w:r w:rsidR="00932BD0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 xml:space="preserve"> </w:t>
                      </w:r>
                      <w:r w:rsidR="00C10396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 xml:space="preserve">Recurring events where you can join Towner’s curatorial team for a short introduction of the works </w:t>
                      </w:r>
                      <w:r w:rsidR="0095660D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>with an opportunity to ask questions</w:t>
                      </w:r>
                      <w:r w:rsidR="007956C9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>.</w:t>
                      </w:r>
                    </w:p>
                    <w:p w14:paraId="791C734C" w14:textId="6CB33534" w:rsidR="0095660D" w:rsidRPr="007956C9" w:rsidRDefault="0095660D" w:rsidP="009566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slon Ionic Regular" w:hAnsi="Caslon Ionic Regular"/>
                        </w:rPr>
                      </w:pPr>
                      <w:r w:rsidRPr="007956C9">
                        <w:rPr>
                          <w:rStyle w:val="Hyperlink"/>
                          <w:rFonts w:ascii="Caslon Ionic Regular" w:hAnsi="Caslon Ionic Regular"/>
                          <w:b/>
                          <w:bCs/>
                          <w:color w:val="auto"/>
                          <w:u w:val="none"/>
                        </w:rPr>
                        <w:t>Sensory bags</w:t>
                      </w:r>
                      <w:r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 xml:space="preserve">: </w:t>
                      </w:r>
                      <w:r w:rsidR="00D63BEB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>Available to pick up in our ground floor Welcome Space</w:t>
                      </w:r>
                      <w:r w:rsidR="00224D8B" w:rsidRPr="007956C9">
                        <w:rPr>
                          <w:rStyle w:val="Hyperlink"/>
                          <w:rFonts w:ascii="Caslon Ionic Regular" w:hAnsi="Caslon Ionic Regular"/>
                          <w:color w:val="auto"/>
                          <w:u w:val="none"/>
                        </w:rPr>
                        <w:t xml:space="preserve">, Sensory bags contain aids for visitors </w:t>
                      </w:r>
                      <w:r w:rsidR="00224D8B" w:rsidRPr="007956C9">
                        <w:rPr>
                          <w:rFonts w:ascii="Caslon Ionic Regular" w:hAnsi="Caslon Ionic Regular"/>
                        </w:rPr>
                        <w:t>such as ear defenders, fidget toys, mini-magnifiers, colour paddles and Sunflower Lanyards</w:t>
                      </w:r>
                      <w:r w:rsidR="007956C9" w:rsidRPr="007956C9">
                        <w:rPr>
                          <w:rFonts w:ascii="Caslon Ionic Regular" w:hAnsi="Caslon Ionic Regular"/>
                        </w:rPr>
                        <w:t>.</w:t>
                      </w:r>
                    </w:p>
                    <w:p w14:paraId="131B1C65" w14:textId="77777777" w:rsidR="00AC4687" w:rsidRPr="007956C9" w:rsidRDefault="00AC4687" w:rsidP="00AC4687">
                      <w:pPr>
                        <w:ind w:left="360"/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</w:p>
                    <w:p w14:paraId="2EB4F6F0" w14:textId="05100760" w:rsidR="00AC4687" w:rsidRPr="007956C9" w:rsidRDefault="00AC4687" w:rsidP="00AC4687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Visit our </w:t>
                      </w:r>
                      <w:hyperlink r:id="rId22" w:history="1">
                        <w:r w:rsidRPr="007956C9">
                          <w:rPr>
                            <w:rStyle w:val="Hyperlink"/>
                            <w:rFonts w:ascii="Caslon Ionic Regular" w:hAnsi="Caslon Ionic Regular"/>
                            <w:sz w:val="22"/>
                            <w:szCs w:val="22"/>
                          </w:rPr>
                          <w:t>Turner Prize website pa</w:t>
                        </w:r>
                        <w:r w:rsidR="00224D8B" w:rsidRPr="007956C9">
                          <w:rPr>
                            <w:rStyle w:val="Hyperlink"/>
                            <w:rFonts w:ascii="Caslon Ionic Regular" w:hAnsi="Caslon Ionic Regular"/>
                            <w:sz w:val="22"/>
                            <w:szCs w:val="22"/>
                          </w:rPr>
                          <w:t>ges</w:t>
                        </w:r>
                      </w:hyperlink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for more </w:t>
                      </w:r>
                      <w:r w:rsidR="0033183F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resources</w:t>
                      </w:r>
                      <w:r w:rsidR="00092016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, including accessible guides</w:t>
                      </w: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and information</w:t>
                      </w:r>
                      <w:r w:rsidR="00092016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about</w:t>
                      </w:r>
                      <w:r w:rsidR="00224D8B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 how to get here.</w:t>
                      </w:r>
                    </w:p>
                    <w:p w14:paraId="76151352" w14:textId="77777777" w:rsidR="009437CB" w:rsidRDefault="009437CB" w:rsidP="009437CB">
                      <w:pPr>
                        <w:pStyle w:val="ListParagraph"/>
                        <w:rPr>
                          <w:rFonts w:ascii="Caslon Ionic Regular" w:hAnsi="Caslon Ionic Regular"/>
                        </w:rPr>
                      </w:pPr>
                    </w:p>
                    <w:p w14:paraId="36E3E581" w14:textId="003FA2CB" w:rsidR="007956C9" w:rsidRPr="007956C9" w:rsidRDefault="007956C9" w:rsidP="009437CB">
                      <w:pPr>
                        <w:rPr>
                          <w:rFonts w:ascii="Caslon Ionic Regular" w:hAnsi="Caslon Ionic Regular"/>
                          <w:b/>
                          <w:bCs/>
                        </w:rPr>
                      </w:pPr>
                      <w:r w:rsidRPr="007956C9">
                        <w:rPr>
                          <w:rFonts w:ascii="Caslon Ionic Regular" w:hAnsi="Caslon Ionic Regular"/>
                          <w:b/>
                          <w:bCs/>
                        </w:rPr>
                        <w:t>Gallery Guidelines</w:t>
                      </w:r>
                    </w:p>
                    <w:p w14:paraId="1F91EA54" w14:textId="69F1976F" w:rsidR="007956C9" w:rsidRPr="007956C9" w:rsidRDefault="007956C9" w:rsidP="007956C9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Your co-operation with the following guidelines </w:t>
                      </w:r>
                      <w: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is appreciated:</w:t>
                      </w:r>
                    </w:p>
                    <w:p w14:paraId="30D968B0" w14:textId="77777777" w:rsidR="007956C9" w:rsidRPr="007956C9" w:rsidRDefault="007956C9" w:rsidP="009437CB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</w:p>
                    <w:p w14:paraId="2193363D" w14:textId="320CFA1C" w:rsidR="009437CB" w:rsidRPr="007956C9" w:rsidRDefault="009437CB" w:rsidP="0079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yperlink"/>
                          <w:rFonts w:ascii="Caslon Ionic Regular" w:hAnsi="Caslon Ionic Regular"/>
                        </w:rPr>
                      </w:pPr>
                      <w:r w:rsidRPr="007956C9">
                        <w:rPr>
                          <w:rFonts w:ascii="Caslon Ionic Regular" w:hAnsi="Caslon Ionic Regular"/>
                          <w:color w:val="000000" w:themeColor="text1"/>
                        </w:rPr>
                        <w:t xml:space="preserve">If your self-guided group is larger than 15 people please email us in advance on </w:t>
                      </w:r>
                      <w:hyperlink r:id="rId23" w:history="1">
                        <w:r w:rsidRPr="007956C9">
                          <w:rPr>
                            <w:rStyle w:val="Hyperlink"/>
                            <w:rFonts w:ascii="Caslon Ionic Regular" w:hAnsi="Caslon Ionic Regular"/>
                          </w:rPr>
                          <w:t>dutymanagers@townereastbourne.org.uk</w:t>
                        </w:r>
                      </w:hyperlink>
                      <w:r w:rsidRPr="007956C9">
                        <w:rPr>
                          <w:rFonts w:ascii="Caslon Ionic Regular" w:hAnsi="Caslon Ionic Regular"/>
                        </w:rPr>
                        <w:t xml:space="preserve"> or complete and return a </w:t>
                      </w:r>
                      <w:r w:rsidRPr="007956C9">
                        <w:rPr>
                          <w:rFonts w:ascii="Caslon Ionic Regular" w:hAnsi="Caslon Ionic Regular"/>
                        </w:rPr>
                        <w:fldChar w:fldCharType="begin"/>
                      </w:r>
                      <w:r w:rsidRPr="007956C9">
                        <w:rPr>
                          <w:rFonts w:ascii="Caslon Ionic Regular" w:hAnsi="Caslon Ionic Regular"/>
                        </w:rPr>
                        <w:instrText>HYPERLINK "https://view.officeapps.live.com/op/view.aspx?src=https%3A%2F%2Ftownereastbourne.org.uk%2Fmedia%2Fpages%2Fget-involved%2Fschool-and-group-visit%2Fa623255f0e-1689684600%2Fself-led-group-visit-form.docx&amp;wdOrigin=BROWSELINK"</w:instrText>
                      </w:r>
                      <w:r w:rsidRPr="007956C9">
                        <w:rPr>
                          <w:rFonts w:ascii="Caslon Ionic Regular" w:hAnsi="Caslon Ionic Regular"/>
                        </w:rPr>
                      </w:r>
                      <w:r w:rsidRPr="007956C9">
                        <w:rPr>
                          <w:rFonts w:ascii="Caslon Ionic Regular" w:hAnsi="Caslon Ionic Regular"/>
                        </w:rPr>
                        <w:fldChar w:fldCharType="separate"/>
                      </w:r>
                      <w:r w:rsidRPr="007956C9">
                        <w:rPr>
                          <w:rStyle w:val="Hyperlink"/>
                          <w:rFonts w:ascii="Caslon Ionic Regular" w:hAnsi="Caslon Ionic Regular"/>
                        </w:rPr>
                        <w:t>self-led form</w:t>
                      </w:r>
                    </w:p>
                    <w:p w14:paraId="2DCBB6E6" w14:textId="013398F1" w:rsidR="007956C9" w:rsidRPr="007956C9" w:rsidRDefault="009437CB" w:rsidP="0079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slon Ionic Regular" w:hAnsi="Caslon Ionic Regular"/>
                        </w:rPr>
                      </w:pPr>
                      <w:r w:rsidRPr="007956C9">
                        <w:rPr>
                          <w:rFonts w:ascii="Caslon Ionic Regular" w:hAnsi="Caslon Ionic Regular"/>
                        </w:rPr>
                        <w:fldChar w:fldCharType="end"/>
                      </w:r>
                      <w:r w:rsidRPr="007956C9">
                        <w:rPr>
                          <w:rFonts w:ascii="Caslon Ionic Regular" w:hAnsi="Caslon Ionic Regular"/>
                        </w:rPr>
                        <w:t xml:space="preserve">Please note that large bags cannot be taken into the gallery spaces, so please avoid bringing larger bags with you when you visit as we have limited locker </w:t>
                      </w:r>
                      <w:proofErr w:type="gramStart"/>
                      <w:r w:rsidRPr="007956C9">
                        <w:rPr>
                          <w:rFonts w:ascii="Caslon Ionic Regular" w:hAnsi="Caslon Ionic Regular"/>
                        </w:rPr>
                        <w:t>space</w:t>
                      </w:r>
                      <w:proofErr w:type="gramEnd"/>
                      <w:r w:rsidR="007956C9">
                        <w:rPr>
                          <w:rFonts w:ascii="Caslon Ionic Regular" w:hAnsi="Caslon Ionic Regular"/>
                        </w:rPr>
                        <w:t xml:space="preserve"> and these cannot be reserved.</w:t>
                      </w:r>
                    </w:p>
                    <w:p w14:paraId="2582A8CA" w14:textId="65E75D1F" w:rsidR="007956C9" w:rsidRPr="007956C9" w:rsidRDefault="007956C9" w:rsidP="00795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slon Ionic Regular" w:hAnsi="Caslon Ionic Regular"/>
                        </w:rPr>
                      </w:pPr>
                      <w:r w:rsidRPr="007956C9">
                        <w:rPr>
                          <w:rFonts w:ascii="Caslon Ionic Regular" w:hAnsi="Caslon Ionic Regular"/>
                        </w:rPr>
                        <w:t>Please split</w:t>
                      </w:r>
                      <w:r w:rsidR="009437CB" w:rsidRPr="007956C9">
                        <w:rPr>
                          <w:rFonts w:ascii="Caslon Ionic Regular" w:hAnsi="Caslon Ionic Regular"/>
                        </w:rPr>
                        <w:t xml:space="preserve"> larger groups </w:t>
                      </w:r>
                      <w:r>
                        <w:rPr>
                          <w:rFonts w:ascii="Caslon Ionic Regular" w:hAnsi="Caslon Ionic Regular"/>
                        </w:rPr>
                        <w:t xml:space="preserve">and explore the exhibitions </w:t>
                      </w:r>
                      <w:r w:rsidR="003D7F0C">
                        <w:rPr>
                          <w:rFonts w:ascii="Caslon Ionic Regular" w:hAnsi="Caslon Ionic Regular"/>
                        </w:rPr>
                        <w:t>in</w:t>
                      </w:r>
                      <w:r>
                        <w:rPr>
                          <w:rFonts w:ascii="Caslon Ionic Regular" w:hAnsi="Caslon Ionic Regular"/>
                        </w:rPr>
                        <w:t xml:space="preserve"> smaller groups</w:t>
                      </w:r>
                      <w:r w:rsidR="009437CB" w:rsidRPr="007956C9">
                        <w:rPr>
                          <w:rFonts w:ascii="Caslon Ionic Regular" w:hAnsi="Caslon Ionic Regular"/>
                        </w:rPr>
                        <w:t xml:space="preserve"> to avoid congestion in one area.  </w:t>
                      </w:r>
                    </w:p>
                    <w:p w14:paraId="03F27FEA" w14:textId="77777777" w:rsidR="00EA4BD1" w:rsidRPr="00AE0D3D" w:rsidRDefault="00EA4BD1" w:rsidP="00EA4BD1">
                      <w:pPr>
                        <w:rPr>
                          <w:rFonts w:ascii="Caslon Ionic Regular" w:hAnsi="Caslon Ionic Regular"/>
                        </w:rPr>
                      </w:pPr>
                    </w:p>
                    <w:p w14:paraId="0921F4D3" w14:textId="77777777" w:rsidR="00EA4BD1" w:rsidRPr="00AE0D3D" w:rsidRDefault="00EA4BD1" w:rsidP="00EA4BD1">
                      <w:pPr>
                        <w:rPr>
                          <w:rFonts w:ascii="Caslon Ionic Regular" w:hAnsi="Caslon Ionic Regular"/>
                          <w:b/>
                          <w:bCs/>
                        </w:rPr>
                      </w:pPr>
                      <w:r w:rsidRPr="00AE0D3D">
                        <w:rPr>
                          <w:rFonts w:ascii="Caslon Ionic Regular" w:hAnsi="Caslon Ionic Regular"/>
                          <w:b/>
                          <w:bCs/>
                        </w:rPr>
                        <w:t>Art Store Tours</w:t>
                      </w:r>
                    </w:p>
                    <w:p w14:paraId="76B9FAB2" w14:textId="4452E942" w:rsidR="00EA4BD1" w:rsidRPr="007956C9" w:rsidRDefault="00EA4BD1" w:rsidP="00EA4BD1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Private Art Store Tours can be booked </w:t>
                      </w:r>
                      <w:r w:rsidR="000A24B0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via our </w:t>
                      </w:r>
                      <w:hyperlink r:id="rId24" w:history="1">
                        <w:r w:rsidR="000A24B0" w:rsidRPr="007956C9">
                          <w:rPr>
                            <w:rStyle w:val="Hyperlink"/>
                            <w:rFonts w:ascii="Caslon Ionic Regular" w:hAnsi="Caslon Ionic Regular"/>
                            <w:sz w:val="22"/>
                            <w:szCs w:val="22"/>
                          </w:rPr>
                          <w:t>Visit Page</w:t>
                        </w:r>
                      </w:hyperlink>
                      <w:r w:rsidR="000A24B0"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.</w:t>
                      </w:r>
                    </w:p>
                    <w:p w14:paraId="57D379C5" w14:textId="77777777" w:rsidR="00EA4BD1" w:rsidRPr="007956C9" w:rsidRDefault="00EA4BD1" w:rsidP="00EA4BD1">
                      <w:pPr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</w:pPr>
                    </w:p>
                    <w:p w14:paraId="5709FEC5" w14:textId="3BDB2627" w:rsidR="009437CB" w:rsidRPr="00AE0D3D" w:rsidRDefault="00EA4BD1" w:rsidP="00EA4BD1">
                      <w:pPr>
                        <w:rPr>
                          <w:rFonts w:ascii="Caslon Ionic Regular" w:hAnsi="Caslon Ionic Regular"/>
                        </w:rPr>
                      </w:pP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For any queries relating to group visits </w:t>
                      </w:r>
                      <w:r w:rsidR="00244985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 xml:space="preserve">or for help with any access needs </w:t>
                      </w:r>
                      <w:r w:rsidRPr="007956C9">
                        <w:rPr>
                          <w:rFonts w:ascii="Caslon Ionic Regular" w:hAnsi="Caslon Ionic Regular"/>
                          <w:sz w:val="22"/>
                          <w:szCs w:val="22"/>
                        </w:rPr>
                        <w:t>please contact</w:t>
                      </w:r>
                      <w:r w:rsidRPr="00AE0D3D">
                        <w:rPr>
                          <w:rFonts w:ascii="Caslon Ionic Regular" w:hAnsi="Caslon Ionic Regular"/>
                        </w:rPr>
                        <w:t xml:space="preserve"> </w:t>
                      </w:r>
                      <w:hyperlink r:id="rId25" w:history="1">
                        <w:r w:rsidRPr="00AE0D3D">
                          <w:rPr>
                            <w:rStyle w:val="Hyperlink"/>
                            <w:rFonts w:ascii="Caslon Ionic Regular" w:hAnsi="Caslon Ionic Regular"/>
                          </w:rPr>
                          <w:t>dutymanagers@townereastbourne.org.uk</w:t>
                        </w:r>
                      </w:hyperlink>
                      <w:r>
                        <w:rPr>
                          <w:rFonts w:ascii="Caslon Ionic Regular" w:hAnsi="Caslon Ionic Regular"/>
                        </w:rPr>
                        <w:t xml:space="preserve"> or call </w:t>
                      </w:r>
                      <w:r w:rsidRPr="00860F73">
                        <w:rPr>
                          <w:rFonts w:ascii="Caslon Ionic Regular" w:hAnsi="Caslon Ionic Regular"/>
                          <w:b/>
                          <w:bCs/>
                        </w:rPr>
                        <w:t>01323</w:t>
                      </w:r>
                      <w:r w:rsidR="007956C9">
                        <w:rPr>
                          <w:rFonts w:ascii="Caslon Ionic Regular" w:hAnsi="Caslon Ionic Regular"/>
                          <w:b/>
                          <w:bCs/>
                        </w:rPr>
                        <w:t xml:space="preserve"> </w:t>
                      </w:r>
                      <w:r w:rsidR="009437CB" w:rsidRPr="00860F73">
                        <w:rPr>
                          <w:rFonts w:ascii="Caslon Ionic Regular" w:hAnsi="Caslon Ionic Regular"/>
                          <w:b/>
                          <w:bCs/>
                        </w:rPr>
                        <w:t>434675</w:t>
                      </w:r>
                      <w:r w:rsidR="009437CB">
                        <w:rPr>
                          <w:rFonts w:ascii="Caslon Ionic Regular" w:hAnsi="Caslon Ionic Regular"/>
                        </w:rPr>
                        <w:t xml:space="preserve">. </w:t>
                      </w:r>
                    </w:p>
                    <w:p w14:paraId="357F9D04" w14:textId="77777777" w:rsidR="009437CB" w:rsidRDefault="009437CB" w:rsidP="009437CB"/>
                    <w:p w14:paraId="547212C8" w14:textId="7BB766EF" w:rsidR="001A311C" w:rsidRPr="00860F73" w:rsidRDefault="009437CB" w:rsidP="009437CB">
                      <w:pPr>
                        <w:rPr>
                          <w:rFonts w:ascii="Caslon Ionic Regular" w:hAnsi="Caslon Ionic Regular"/>
                          <w:color w:val="000000" w:themeColor="text1"/>
                          <w:sz w:val="18"/>
                          <w:szCs w:val="18"/>
                        </w:rPr>
                      </w:pP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  <w:r w:rsidRPr="00860F73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6610C" wp14:editId="6EAF8B2C">
                <wp:simplePos x="0" y="0"/>
                <wp:positionH relativeFrom="page">
                  <wp:posOffset>16510</wp:posOffset>
                </wp:positionH>
                <wp:positionV relativeFrom="paragraph">
                  <wp:posOffset>9755505</wp:posOffset>
                </wp:positionV>
                <wp:extent cx="7543800" cy="0"/>
                <wp:effectExtent l="0" t="0" r="0" b="0"/>
                <wp:wrapNone/>
                <wp:docPr id="1935037193" name="Straight Connector 193503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5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EB1E8" id="Straight Connector 1935037193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1.3pt,768.15pt" to="595.3pt,7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" strokecolor="#00565f">
                <v:stroke joinstyle="miter"/>
                <w10:wrap anchorx="page"/>
              </v:line>
            </w:pict>
          </mc:Fallback>
        </mc:AlternateContent>
      </w:r>
      <w:r w:rsidR="004E501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ABBCB8" wp14:editId="080D9734">
                <wp:simplePos x="0" y="0"/>
                <wp:positionH relativeFrom="margin">
                  <wp:posOffset>171450</wp:posOffset>
                </wp:positionH>
                <wp:positionV relativeFrom="paragraph">
                  <wp:posOffset>2059305</wp:posOffset>
                </wp:positionV>
                <wp:extent cx="6162675" cy="6699250"/>
                <wp:effectExtent l="0" t="0" r="0" b="6350"/>
                <wp:wrapNone/>
                <wp:docPr id="1753537607" name="Text Box 1753537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69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D99BA" w14:textId="06D3612A" w:rsidR="002C600D" w:rsidRPr="00EB12B8" w:rsidRDefault="002C600D" w:rsidP="001A311C">
                            <w:pPr>
                              <w:jc w:val="center"/>
                              <w:rPr>
                                <w:rFonts w:ascii="Caslon Ionic Regular" w:hAnsi="Caslon Ionic Regular"/>
                                <w:sz w:val="48"/>
                                <w:szCs w:val="48"/>
                              </w:rPr>
                            </w:pPr>
                            <w:r w:rsidRPr="00EB12B8">
                              <w:rPr>
                                <w:rFonts w:ascii="Caslon Ionic Regular" w:hAnsi="Caslon Ionic Regular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BF223CF" w14:textId="77777777" w:rsidR="008A0168" w:rsidRDefault="008A0168" w:rsidP="001A31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C19023" w14:textId="77777777" w:rsidR="008A0168" w:rsidRPr="002C600D" w:rsidRDefault="008A0168" w:rsidP="001A31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BCB8" id="Text Box 1753537607" o:spid="_x0000_s1027" type="#_x0000_t202" style="position:absolute;margin-left:13.5pt;margin-top:162.15pt;width:485.25pt;height:527.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" filled="f" stroked="f" strokeweight=".5pt">
                <v:textbox>
                  <w:txbxContent>
                    <w:p w14:paraId="07CD99BA" w14:textId="06D3612A" w:rsidR="002C600D" w:rsidRPr="00EB12B8" w:rsidRDefault="002C600D" w:rsidP="001A311C">
                      <w:pPr>
                        <w:jc w:val="center"/>
                        <w:rPr>
                          <w:rFonts w:ascii="Caslon Ionic Regular" w:hAnsi="Caslon Ionic Regular"/>
                          <w:sz w:val="48"/>
                          <w:szCs w:val="48"/>
                        </w:rPr>
                      </w:pPr>
                      <w:r w:rsidRPr="00EB12B8">
                        <w:rPr>
                          <w:rFonts w:ascii="Caslon Ionic Regular" w:hAnsi="Caslon Ionic Regular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BF223CF" w14:textId="77777777" w:rsidR="008A0168" w:rsidRDefault="008A0168" w:rsidP="001A31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1C19023" w14:textId="77777777" w:rsidR="008A0168" w:rsidRPr="002C600D" w:rsidRDefault="008A0168" w:rsidP="001A31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4B2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0AA27DF" wp14:editId="046B31CA">
                <wp:simplePos x="0" y="0"/>
                <wp:positionH relativeFrom="margin">
                  <wp:posOffset>3788410</wp:posOffset>
                </wp:positionH>
                <wp:positionV relativeFrom="paragraph">
                  <wp:posOffset>8248650</wp:posOffset>
                </wp:positionV>
                <wp:extent cx="3648075" cy="1133475"/>
                <wp:effectExtent l="0" t="0" r="0" b="0"/>
                <wp:wrapNone/>
                <wp:docPr id="636343059" name="Text Box 636343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ED7D2" w14:textId="12545742" w:rsidR="000E64B2" w:rsidRPr="000E64B2" w:rsidRDefault="000E64B2" w:rsidP="000E64B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27DF" id="Text Box 636343059" o:spid="_x0000_s1028" type="#_x0000_t202" style="position:absolute;margin-left:298.3pt;margin-top:649.5pt;width:287.25pt;height:89.2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2WHAIAADQ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" filled="f" stroked="f" strokeweight=".5pt">
                <v:textbox>
                  <w:txbxContent>
                    <w:p w14:paraId="693ED7D2" w14:textId="12545742" w:rsidR="000E64B2" w:rsidRPr="000E64B2" w:rsidRDefault="000E64B2" w:rsidP="000E64B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38EF" w:rsidSect="00D44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slon Ionic Regular">
    <w:panose1 w:val="00000000000000000000"/>
    <w:charset w:val="00"/>
    <w:family w:val="modern"/>
    <w:notTrueType/>
    <w:pitch w:val="variable"/>
    <w:sig w:usb0="A000002F" w:usb1="0000005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6A4"/>
    <w:multiLevelType w:val="hybridMultilevel"/>
    <w:tmpl w:val="35D4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30356"/>
    <w:multiLevelType w:val="hybridMultilevel"/>
    <w:tmpl w:val="65282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8138">
    <w:abstractNumId w:val="1"/>
  </w:num>
  <w:num w:numId="2" w16cid:durableId="13459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DF"/>
    <w:rsid w:val="00092016"/>
    <w:rsid w:val="000A24B0"/>
    <w:rsid w:val="000E64B2"/>
    <w:rsid w:val="0018047A"/>
    <w:rsid w:val="001A311C"/>
    <w:rsid w:val="00200E70"/>
    <w:rsid w:val="00224D8B"/>
    <w:rsid w:val="00244985"/>
    <w:rsid w:val="00287FEF"/>
    <w:rsid w:val="002A54E6"/>
    <w:rsid w:val="002C600D"/>
    <w:rsid w:val="002F4BA1"/>
    <w:rsid w:val="0033183F"/>
    <w:rsid w:val="00375D72"/>
    <w:rsid w:val="003D7F0C"/>
    <w:rsid w:val="00420388"/>
    <w:rsid w:val="00442FBA"/>
    <w:rsid w:val="004E5015"/>
    <w:rsid w:val="00506212"/>
    <w:rsid w:val="0053291B"/>
    <w:rsid w:val="00612350"/>
    <w:rsid w:val="006D3506"/>
    <w:rsid w:val="006E46A9"/>
    <w:rsid w:val="007414F7"/>
    <w:rsid w:val="00763798"/>
    <w:rsid w:val="0076673E"/>
    <w:rsid w:val="007956C9"/>
    <w:rsid w:val="007A38EF"/>
    <w:rsid w:val="007C1FE0"/>
    <w:rsid w:val="007F51CE"/>
    <w:rsid w:val="00801F9E"/>
    <w:rsid w:val="008474E8"/>
    <w:rsid w:val="00860F73"/>
    <w:rsid w:val="0088417F"/>
    <w:rsid w:val="008A0168"/>
    <w:rsid w:val="008F18E9"/>
    <w:rsid w:val="00932BD0"/>
    <w:rsid w:val="009437CB"/>
    <w:rsid w:val="0095660D"/>
    <w:rsid w:val="009C005A"/>
    <w:rsid w:val="00AC4687"/>
    <w:rsid w:val="00B41D4F"/>
    <w:rsid w:val="00BB25EC"/>
    <w:rsid w:val="00BB4D73"/>
    <w:rsid w:val="00BC7060"/>
    <w:rsid w:val="00C10396"/>
    <w:rsid w:val="00C402F9"/>
    <w:rsid w:val="00D06837"/>
    <w:rsid w:val="00D449DF"/>
    <w:rsid w:val="00D62A8F"/>
    <w:rsid w:val="00D63BEB"/>
    <w:rsid w:val="00E6036D"/>
    <w:rsid w:val="00E77902"/>
    <w:rsid w:val="00EA4BD1"/>
    <w:rsid w:val="00EB12B8"/>
    <w:rsid w:val="00ED1CE4"/>
    <w:rsid w:val="00ED6417"/>
    <w:rsid w:val="00F80406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AC17"/>
  <w15:chartTrackingRefBased/>
  <w15:docId w15:val="{497F3F46-B206-4E94-8ACB-E86EDE77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449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4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7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7CB"/>
    <w:pPr>
      <w:ind w:left="720"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0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ereastbourne.org.uk/get-involved/school-and-group-visit" TargetMode="External"/><Relationship Id="rId13" Type="http://schemas.openxmlformats.org/officeDocument/2006/relationships/hyperlink" Target="https://townereastbourne.org.uk/whats-on/turner-prize" TargetMode="External"/><Relationship Id="rId18" Type="http://schemas.openxmlformats.org/officeDocument/2006/relationships/hyperlink" Target="https://view.officeapps.live.com/op/view.aspx?src=https%3A%2F%2Ftownereastbourne.org.uk%2Fmedia%2Fpages%2Fget-involved%2Fschool-and-group-visit%2Fa623255f0e-1689684600%2Fself-led-group-visit-form.docx&amp;wdOrigin=BROWSELINK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townereastbourne.org.uk/whats-on/events/curator-talk-8-nov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townereastbourne.org.uk/whats-on/events/curator-talk-8-nov" TargetMode="External"/><Relationship Id="rId17" Type="http://schemas.openxmlformats.org/officeDocument/2006/relationships/hyperlink" Target="https://townereastbourne.org.uk/get-involved/school-and-group-visit" TargetMode="External"/><Relationship Id="rId25" Type="http://schemas.openxmlformats.org/officeDocument/2006/relationships/hyperlink" Target="mailto:dutymanagers@townereastbourne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utymanagers@townereastbourne.org.uk" TargetMode="External"/><Relationship Id="rId20" Type="http://schemas.openxmlformats.org/officeDocument/2006/relationships/hyperlink" Target="https://studio.youtube.com/playlist/PLSSUt6tUof_nEh-8rTXIQ4_mIPJWhv9Vj/ed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io.youtube.com/playlist/PLSSUt6tUof_nEh-8rTXIQ4_mIPJWhv9Vj/edit" TargetMode="External"/><Relationship Id="rId24" Type="http://schemas.openxmlformats.org/officeDocument/2006/relationships/hyperlink" Target="https://townereastbourne.org.uk/your-vis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wnereastbourne.org.uk/your-visit" TargetMode="External"/><Relationship Id="rId23" Type="http://schemas.openxmlformats.org/officeDocument/2006/relationships/hyperlink" Target="mailto:dutymanagers@townereastbourne.org.uk" TargetMode="External"/><Relationship Id="rId10" Type="http://schemas.openxmlformats.org/officeDocument/2006/relationships/hyperlink" Target="https://www.youtube.com/watch?v=Kx7ZAQy6wnw&amp;ab_channel=TownerEastbourne" TargetMode="External"/><Relationship Id="rId19" Type="http://schemas.openxmlformats.org/officeDocument/2006/relationships/hyperlink" Target="https://www.youtube.com/watch?v=Kx7ZAQy6wnw&amp;ab_channel=TownerEastbourne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officeapps.live.com/op/view.aspx?src=https%3A%2F%2Ftownereastbourne.org.uk%2Fmedia%2Fpages%2Fget-involved%2Fschool-and-group-visit%2Fa623255f0e-1689684600%2Fself-led-group-visit-form.docx&amp;wdOrigin=BROWSELINK" TargetMode="External"/><Relationship Id="rId14" Type="http://schemas.openxmlformats.org/officeDocument/2006/relationships/hyperlink" Target="mailto:dutymanagers@townereastbourne.org.uk" TargetMode="External"/><Relationship Id="rId22" Type="http://schemas.openxmlformats.org/officeDocument/2006/relationships/hyperlink" Target="https://townereastbourne.org.uk/whats-on/turner-priz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14446E3578499C4940E8DE583CB6" ma:contentTypeVersion="17" ma:contentTypeDescription="Create a new document." ma:contentTypeScope="" ma:versionID="2896c2414f9328e9d7b617a8ce134baa">
  <xsd:schema xmlns:xsd="http://www.w3.org/2001/XMLSchema" xmlns:xs="http://www.w3.org/2001/XMLSchema" xmlns:p="http://schemas.microsoft.com/office/2006/metadata/properties" xmlns:ns2="60aeeaa9-0b8e-41e8-a8e7-42c549315d26" xmlns:ns3="01bfd342-f706-40b6-9633-adf816e9fd06" targetNamespace="http://schemas.microsoft.com/office/2006/metadata/properties" ma:root="true" ma:fieldsID="61743e6e6e88d13809f16dc4162222d1" ns2:_="" ns3:_="">
    <xsd:import namespace="60aeeaa9-0b8e-41e8-a8e7-42c549315d26"/>
    <xsd:import namespace="01bfd342-f706-40b6-9633-adf816e9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aa9-0b8e-41e8-a8e7-42c549315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7b2ba1-236b-4b56-bd80-431bbb23b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342-f706-40b6-9633-adf816e9f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f9d824-720e-4bee-953b-b6422f9514d4}" ma:internalName="TaxCatchAll" ma:showField="CatchAllData" ma:web="01bfd342-f706-40b6-9633-adf816e9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17FBA-74E3-4B55-9985-29540210C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aa9-0b8e-41e8-a8e7-42c549315d26"/>
    <ds:schemaRef ds:uri="01bfd342-f706-40b6-9633-adf816e9f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94642-F792-4E09-A14D-83958BEB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Stevenson</dc:creator>
  <cp:keywords/>
  <dc:description/>
  <cp:lastModifiedBy>Niamh Pearce</cp:lastModifiedBy>
  <cp:revision>2</cp:revision>
  <cp:lastPrinted>2023-09-27T01:08:00Z</cp:lastPrinted>
  <dcterms:created xsi:type="dcterms:W3CDTF">2023-11-13T21:42:00Z</dcterms:created>
  <dcterms:modified xsi:type="dcterms:W3CDTF">2023-11-13T21:42:00Z</dcterms:modified>
</cp:coreProperties>
</file>